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Pr="003A1C03" w:rsidRDefault="00E21163" w:rsidP="003A1C03">
      <w:pPr>
        <w:pStyle w:val="a3"/>
        <w:tabs>
          <w:tab w:val="left" w:pos="567"/>
        </w:tabs>
        <w:spacing w:line="240" w:lineRule="auto"/>
        <w:ind w:firstLine="0"/>
        <w:jc w:val="center"/>
        <w:rPr>
          <w:b/>
          <w:color w:val="000000" w:themeColor="text1"/>
          <w:sz w:val="24"/>
        </w:rPr>
      </w:pPr>
      <w:r w:rsidRPr="00EE2B65">
        <w:rPr>
          <w:b/>
          <w:bCs/>
          <w:color w:val="000000" w:themeColor="text1"/>
          <w:sz w:val="24"/>
          <w:lang w:val="be-BY"/>
        </w:rPr>
        <w:t>Вучэбная дысцыпліна «</w:t>
      </w:r>
      <w:r w:rsidR="003A1C03">
        <w:rPr>
          <w:b/>
          <w:color w:val="000000" w:themeColor="text1"/>
          <w:sz w:val="24"/>
          <w:lang w:val="be-BY"/>
        </w:rPr>
        <w:t>Тэорыя ўласнага імя</w:t>
      </w:r>
      <w:r w:rsidR="003A1C03">
        <w:rPr>
          <w:b/>
          <w:color w:val="000000" w:themeColor="text1"/>
          <w:sz w:val="24"/>
        </w:rPr>
        <w:t>»</w:t>
      </w:r>
    </w:p>
    <w:p w:rsidR="00E21163" w:rsidRPr="00EE2B65" w:rsidRDefault="00E21163" w:rsidP="00E21163">
      <w:pPr>
        <w:pStyle w:val="a3"/>
        <w:tabs>
          <w:tab w:val="left" w:pos="567"/>
        </w:tabs>
        <w:spacing w:line="240" w:lineRule="auto"/>
        <w:ind w:firstLine="709"/>
        <w:jc w:val="center"/>
        <w:rPr>
          <w:b/>
          <w:bCs/>
          <w:color w:val="000000" w:themeColor="text1"/>
          <w:sz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21163" w:rsidRPr="00581908" w:rsidTr="003A1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3" w:rsidRDefault="00E21163" w:rsidP="00432E8A">
            <w:pPr>
              <w:rPr>
                <w:bCs/>
                <w:color w:val="000000" w:themeColor="text1"/>
                <w:lang w:val="be-BY"/>
              </w:rPr>
            </w:pPr>
            <w:r w:rsidRPr="003A1C03">
              <w:rPr>
                <w:bCs/>
                <w:color w:val="000000" w:themeColor="text1"/>
                <w:lang w:val="be-BY"/>
              </w:rPr>
              <w:t xml:space="preserve">Месца дысцыпліны </w:t>
            </w:r>
          </w:p>
          <w:p w:rsidR="00E21163" w:rsidRPr="003A1C03" w:rsidRDefault="00E21163" w:rsidP="00432E8A">
            <w:pPr>
              <w:rPr>
                <w:bCs/>
                <w:color w:val="000000" w:themeColor="text1"/>
                <w:lang w:val="be-BY"/>
              </w:rPr>
            </w:pPr>
            <w:r w:rsidRPr="003A1C03">
              <w:rPr>
                <w:bCs/>
                <w:color w:val="000000" w:themeColor="text1"/>
                <w:lang w:val="be-BY"/>
              </w:rPr>
              <w:t xml:space="preserve">ў структурнай схеме адукацыйнай праграмы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5" w:rsidRPr="00EE2B65" w:rsidRDefault="00EE2B65" w:rsidP="00EE2B65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EE2B65">
              <w:rPr>
                <w:bCs/>
                <w:color w:val="000000" w:themeColor="text1"/>
              </w:rPr>
              <w:t>Адукацыйная</w:t>
            </w:r>
            <w:proofErr w:type="spellEnd"/>
            <w:r w:rsidRPr="00EE2B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E2B65">
              <w:rPr>
                <w:bCs/>
                <w:color w:val="000000" w:themeColor="text1"/>
              </w:rPr>
              <w:t>праграма</w:t>
            </w:r>
            <w:proofErr w:type="spellEnd"/>
            <w:r w:rsidRPr="00EE2B65">
              <w:rPr>
                <w:bCs/>
                <w:color w:val="000000" w:themeColor="text1"/>
              </w:rPr>
              <w:t xml:space="preserve"> маг</w:t>
            </w:r>
            <w:r w:rsidRPr="00EE2B65">
              <w:rPr>
                <w:bCs/>
                <w:color w:val="000000" w:themeColor="text1"/>
                <w:lang w:val="be-BY"/>
              </w:rPr>
              <w:t>і</w:t>
            </w:r>
            <w:proofErr w:type="spellStart"/>
            <w:r w:rsidRPr="00EE2B65">
              <w:rPr>
                <w:bCs/>
                <w:color w:val="000000" w:themeColor="text1"/>
              </w:rPr>
              <w:t>стратуры</w:t>
            </w:r>
            <w:proofErr w:type="spellEnd"/>
          </w:p>
          <w:p w:rsidR="00EE2B65" w:rsidRPr="00EE2B65" w:rsidRDefault="00EE2B65" w:rsidP="00EE2B65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EE2B65">
              <w:rPr>
                <w:bCs/>
                <w:color w:val="000000" w:themeColor="text1"/>
              </w:rPr>
              <w:t>(</w:t>
            </w:r>
            <w:proofErr w:type="spellStart"/>
            <w:r w:rsidRPr="00EE2B65">
              <w:rPr>
                <w:bCs/>
                <w:color w:val="000000" w:themeColor="text1"/>
              </w:rPr>
              <w:t>паглыбленая</w:t>
            </w:r>
            <w:proofErr w:type="spellEnd"/>
            <w:r w:rsidRPr="00EE2B65">
              <w:rPr>
                <w:bCs/>
                <w:color w:val="000000" w:themeColor="text1"/>
              </w:rPr>
              <w:t xml:space="preserve"> </w:t>
            </w:r>
            <w:r w:rsidRPr="00EE2B65">
              <w:rPr>
                <w:bCs/>
                <w:color w:val="000000" w:themeColor="text1"/>
                <w:lang w:val="be-BY"/>
              </w:rPr>
              <w:t>вышэйшая адукацыя</w:t>
            </w:r>
            <w:r w:rsidRPr="00EE2B65">
              <w:rPr>
                <w:bCs/>
                <w:color w:val="000000" w:themeColor="text1"/>
              </w:rPr>
              <w:t>)</w:t>
            </w:r>
          </w:p>
          <w:p w:rsidR="00EE2B65" w:rsidRPr="00EE2B65" w:rsidRDefault="00EE2B65" w:rsidP="00EE2B65">
            <w:pPr>
              <w:jc w:val="center"/>
              <w:rPr>
                <w:color w:val="000000" w:themeColor="text1"/>
                <w:lang w:val="be-BY"/>
              </w:rPr>
            </w:pPr>
            <w:r w:rsidRPr="00EE2B65">
              <w:rPr>
                <w:iCs/>
                <w:color w:val="000000" w:themeColor="text1"/>
                <w:lang w:val="be-BY"/>
              </w:rPr>
              <w:t>Спецыяльнасць:</w:t>
            </w:r>
            <w:r w:rsidRPr="00EE2B65">
              <w:rPr>
                <w:b/>
                <w:bCs/>
                <w:color w:val="000000" w:themeColor="text1"/>
                <w:lang w:val="be-BY"/>
              </w:rPr>
              <w:t xml:space="preserve"> </w:t>
            </w:r>
            <w:r w:rsidRPr="00EE2B65">
              <w:rPr>
                <w:color w:val="000000" w:themeColor="text1"/>
                <w:lang w:val="be-BY"/>
              </w:rPr>
              <w:t>7-06-0232-01 Мовазнаўства</w:t>
            </w:r>
          </w:p>
          <w:p w:rsidR="00E21163" w:rsidRPr="00EE2B65" w:rsidRDefault="00EE2B65" w:rsidP="00EE2B65">
            <w:pPr>
              <w:jc w:val="center"/>
              <w:rPr>
                <w:bCs/>
                <w:color w:val="000000" w:themeColor="text1"/>
                <w:lang w:val="be-BY" w:eastAsia="en-US"/>
              </w:rPr>
            </w:pPr>
            <w:r w:rsidRPr="00EE2B65">
              <w:rPr>
                <w:bCs/>
                <w:color w:val="000000" w:themeColor="text1"/>
                <w:lang w:val="be-BY"/>
              </w:rPr>
              <w:t>Цыкл спецыяльных дысцыплін: кампанент установы вышэйшай адукацыі *</w:t>
            </w:r>
          </w:p>
        </w:tc>
      </w:tr>
      <w:tr w:rsidR="00E21163" w:rsidRPr="00EE2B65" w:rsidTr="003A1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EE2B65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EE2B65">
              <w:rPr>
                <w:b/>
                <w:color w:val="000000" w:themeColor="text1"/>
                <w:lang w:val="be-BY"/>
              </w:rPr>
              <w:t>Кароткі змест</w:t>
            </w:r>
          </w:p>
          <w:p w:rsidR="00E21163" w:rsidRPr="00EE2B65" w:rsidRDefault="00E21163" w:rsidP="00432E8A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jc w:val="both"/>
              <w:rPr>
                <w:color w:val="000000" w:themeColor="text1"/>
                <w:lang w:val="be-BY" w:eastAsia="en-US"/>
              </w:rPr>
            </w:pPr>
            <w:r w:rsidRPr="00EE2B65">
              <w:rPr>
                <w:color w:val="000000" w:themeColor="text1"/>
                <w:lang w:val="be-BY" w:eastAsia="en-US"/>
              </w:rPr>
              <w:t>Паняцце анамастыкі, яе аб’ект і задачы даследавання. Месца анамастыкі сярод іншых дысцыплін. Функцыі онімаў. Раздзелы анамастыкі. Асноўныя паняцці анамастычнай навукі, сутнасць базавых анамастычных тэрмінаў. Класіфікацыі онімаў, яе асновы і віды онімаў.</w:t>
            </w:r>
            <w:r w:rsidRPr="00EE2B65">
              <w:rPr>
                <w:b/>
                <w:color w:val="000000" w:themeColor="text1"/>
                <w:lang w:val="be-BY"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>Асноўныя напрамкі даследаванняў у вобласці анамастыкі. Спецыфіка этнакультурнай інфармацыі, закладзенай у тапанімічным матэрыяле. Антрапанімія як моўная крыніца інфармацыі аб духоўнай культуры народа. Праблемы перыядызацыі ўсходнеславянскай антрапаніміі. Асноўныя этапы і працэсы ў гісторыі беларускай антрапаніміі. Шляхі фарміравання сучаснага іменаслову беларусаў.</w:t>
            </w:r>
            <w:r w:rsidRPr="00EE2B65">
              <w:rPr>
                <w:b/>
                <w:color w:val="000000" w:themeColor="text1"/>
                <w:lang w:val="be-BY"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 xml:space="preserve">Тапаніміка як навука пра ўласныя найменні геаграфічных аб’ектаў. Віды класіфікацый тапонімаў. Разнавіднасці тапанімічных найменняў. З гісторыі вывучэння беларускай тапаніміі. Лексіка-семантычная характарыстыка і структура тапаніміі Гомельшчыны. Анамастыка мастацкага тэксту. Спосабы рэпрэзентацыі нацыянальна-культурнай семантыкі онімаў. Анамастычная лексікаграфія. </w:t>
            </w:r>
          </w:p>
        </w:tc>
      </w:tr>
      <w:tr w:rsidR="00E21163" w:rsidRPr="00EE2B65" w:rsidTr="003A1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EE2B65">
              <w:rPr>
                <w:b/>
                <w:color w:val="000000" w:themeColor="text1"/>
                <w:lang w:val="be-BY"/>
              </w:rPr>
              <w:t>Фарміруемые кампетэнцыі,</w:t>
            </w:r>
          </w:p>
          <w:p w:rsidR="00E21163" w:rsidRPr="00EE2B65" w:rsidRDefault="00E21163" w:rsidP="00432E8A">
            <w:pPr>
              <w:rPr>
                <w:b/>
                <w:color w:val="000000" w:themeColor="text1"/>
              </w:rPr>
            </w:pPr>
            <w:r w:rsidRPr="00EE2B65">
              <w:rPr>
                <w:b/>
                <w:color w:val="000000" w:themeColor="text1"/>
                <w:lang w:val="be-BY"/>
              </w:rPr>
              <w:t xml:space="preserve">вынікі навучання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EE2B65">
            <w:pPr>
              <w:pStyle w:val="a5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</w:t>
            </w:r>
            <w:r w:rsidR="003A1C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я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</w:t>
            </w:r>
            <w:r w:rsidR="003A1C0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ій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ныя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</w:t>
            </w:r>
            <w:proofErr w:type="spellStart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мпет</w:t>
            </w:r>
            <w:proofErr w:type="spellEnd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э</w:t>
            </w:r>
            <w:proofErr w:type="spellStart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нц</w:t>
            </w:r>
            <w:proofErr w:type="spellEnd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ыі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EE2B6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be-BY"/>
              </w:rPr>
              <w:t>ведаць</w:t>
            </w:r>
            <w:r w:rsidRPr="00EE2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: 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асноўныя палажэнні сучаснай тэорыі ўласнага імя; разнастайныя анамастычныя тэрміны і паняцці; выдатных даследчыкаў беларускіх уласных імёнаў і іх асноўныя навуковыя працы; галоўныя навуковыя праблемы сучаснай беларускай анамастыкі і перспектыўныя шляхі яе развіцця;  найбольш эфектыўныя і перспектыўныя метады і прыёмы аналізу анамастычнага матэрыялу;</w:t>
            </w:r>
            <w:proofErr w:type="gramEnd"/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навуковую і даведачную літаратуру па дадзенай галіне мовазнаўчай навукі; </w:t>
            </w:r>
            <w:r w:rsidRPr="00EE2B6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be-BY"/>
              </w:rPr>
              <w:t xml:space="preserve">умець: 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адбіраць, аналізаваць і сістэматызаваць моўныя факты;  праводзіць самастойныя лінгвістычныя назіранні, рабіць абагульненні і вывады; заўважаць агульнае і адметнае ў навуковых фактах розных анамастычных разрадаў лексікі; карыстацца разнастайнымі анамастычнымі слоўнікамі, вучэбнымі дапаможнікамі і даведачнай літаратурай;  выкарыстоўваць атрыманыя веды на практыцы. </w:t>
            </w:r>
            <w:r w:rsidRPr="00EE2B6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be-BY"/>
              </w:rPr>
              <w:t xml:space="preserve">валодаць: </w:t>
            </w:r>
            <w:r w:rsidRPr="00EE2B6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сістэмай навуковых паняццяў беларускай анамастыкі; метадамі анамастычных даследаванняў і методыкай збіральніцкай працы;  методыкай выкладання беларускай анамастыкі ў школе; навыкамі арганізацыі навуковай анамастычнай працы вучняў і кіравання анамастычным гуртком. </w:t>
            </w:r>
          </w:p>
        </w:tc>
      </w:tr>
      <w:tr w:rsidR="00E21163" w:rsidRPr="00EE2B65" w:rsidTr="003A1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EE2B65">
              <w:rPr>
                <w:b/>
                <w:color w:val="000000" w:themeColor="text1"/>
              </w:rPr>
              <w:t>Пр</w:t>
            </w:r>
            <w:proofErr w:type="spellEnd"/>
            <w:r w:rsidRPr="00EE2B65">
              <w:rPr>
                <w:b/>
                <w:color w:val="000000" w:themeColor="text1"/>
                <w:lang w:val="be-BY"/>
              </w:rPr>
              <w:t>э</w:t>
            </w:r>
            <w:r w:rsidRPr="00EE2B65">
              <w:rPr>
                <w:b/>
                <w:color w:val="000000" w:themeColor="text1"/>
              </w:rPr>
              <w:t>р</w:t>
            </w:r>
            <w:r w:rsidRPr="00EE2B65">
              <w:rPr>
                <w:b/>
                <w:color w:val="000000" w:themeColor="text1"/>
                <w:lang w:val="be-BY"/>
              </w:rPr>
              <w:t>э</w:t>
            </w:r>
            <w:proofErr w:type="spellStart"/>
            <w:r w:rsidRPr="00EE2B65">
              <w:rPr>
                <w:b/>
                <w:color w:val="000000" w:themeColor="text1"/>
              </w:rPr>
              <w:t>кв</w:t>
            </w:r>
            <w:proofErr w:type="spellEnd"/>
            <w:r w:rsidRPr="00EE2B65">
              <w:rPr>
                <w:b/>
                <w:color w:val="000000" w:themeColor="text1"/>
                <w:lang w:val="be-BY"/>
              </w:rPr>
              <w:t>і</w:t>
            </w:r>
            <w:r w:rsidRPr="00EE2B65">
              <w:rPr>
                <w:b/>
                <w:color w:val="000000" w:themeColor="text1"/>
              </w:rPr>
              <w:t>з</w:t>
            </w:r>
            <w:r w:rsidRPr="00EE2B65">
              <w:rPr>
                <w:b/>
                <w:color w:val="000000" w:themeColor="text1"/>
                <w:lang w:val="be-BY"/>
              </w:rPr>
              <w:t>і</w:t>
            </w:r>
            <w:r w:rsidRPr="00EE2B65">
              <w:rPr>
                <w:b/>
                <w:color w:val="000000" w:themeColor="text1"/>
              </w:rPr>
              <w:t>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3A1C03" w:rsidP="003A1C03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be-BY" w:eastAsia="en-US"/>
              </w:rPr>
              <w:t xml:space="preserve">Кагнітыўная этналінгвістыка. </w:t>
            </w:r>
            <w:bookmarkStart w:id="0" w:name="_GoBack"/>
            <w:bookmarkEnd w:id="0"/>
            <w:r w:rsidR="00EE2B65" w:rsidRPr="00EE2B65">
              <w:rPr>
                <w:color w:val="000000" w:themeColor="text1"/>
                <w:lang w:val="be-BY" w:eastAsia="en-US"/>
              </w:rPr>
              <w:t>Сацыяльная лінгватыпалогія</w:t>
            </w:r>
            <w:r w:rsidR="00E21163" w:rsidRPr="00EE2B65">
              <w:rPr>
                <w:color w:val="000000" w:themeColor="text1"/>
                <w:lang w:val="be-BY" w:eastAsia="en-US"/>
              </w:rPr>
              <w:t>.</w:t>
            </w:r>
          </w:p>
        </w:tc>
      </w:tr>
      <w:tr w:rsidR="00E21163" w:rsidRPr="00EE2B65" w:rsidTr="003A1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EE2B65">
              <w:rPr>
                <w:b/>
                <w:color w:val="000000" w:themeColor="text1"/>
                <w:lang w:val="be-BY"/>
              </w:rPr>
              <w:t>Працаёмкасць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jc w:val="both"/>
              <w:rPr>
                <w:color w:val="000000" w:themeColor="text1"/>
                <w:lang w:eastAsia="en-US"/>
              </w:rPr>
            </w:pPr>
            <w:r w:rsidRPr="00EE2B65">
              <w:rPr>
                <w:color w:val="000000" w:themeColor="text1"/>
                <w:lang w:eastAsia="en-US"/>
              </w:rPr>
              <w:t xml:space="preserve">3 </w:t>
            </w:r>
            <w:r w:rsidRPr="00EE2B65">
              <w:rPr>
                <w:color w:val="000000" w:themeColor="text1"/>
                <w:lang w:val="be-BY" w:eastAsia="en-US"/>
              </w:rPr>
              <w:t>заліковыя адзінкі</w:t>
            </w:r>
            <w:r w:rsidRPr="00EE2B65">
              <w:rPr>
                <w:color w:val="000000" w:themeColor="text1"/>
                <w:lang w:eastAsia="en-US"/>
              </w:rPr>
              <w:t xml:space="preserve">, </w:t>
            </w:r>
            <w:r w:rsidRPr="00EE2B65">
              <w:rPr>
                <w:color w:val="000000" w:themeColor="text1"/>
                <w:lang w:val="be-BY" w:eastAsia="en-US"/>
              </w:rPr>
              <w:t>90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EE2B65">
              <w:rPr>
                <w:color w:val="000000" w:themeColor="text1"/>
                <w:lang w:eastAsia="en-US"/>
              </w:rPr>
              <w:t>акад</w:t>
            </w:r>
            <w:proofErr w:type="spellEnd"/>
            <w:r w:rsidRPr="00EE2B65">
              <w:rPr>
                <w:color w:val="000000" w:themeColor="text1"/>
                <w:lang w:val="be-BY" w:eastAsia="en-US"/>
              </w:rPr>
              <w:t>эмічных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>гадзін</w:t>
            </w:r>
            <w:r w:rsidRPr="00EE2B65">
              <w:rPr>
                <w:color w:val="000000" w:themeColor="text1"/>
                <w:lang w:eastAsia="en-US"/>
              </w:rPr>
              <w:t xml:space="preserve">, з </w:t>
            </w:r>
            <w:r w:rsidRPr="00EE2B65">
              <w:rPr>
                <w:color w:val="000000" w:themeColor="text1"/>
                <w:lang w:val="be-BY" w:eastAsia="en-US"/>
              </w:rPr>
              <w:t>і</w:t>
            </w:r>
            <w:r w:rsidRPr="00EE2B65">
              <w:rPr>
                <w:color w:val="000000" w:themeColor="text1"/>
                <w:lang w:eastAsia="en-US"/>
              </w:rPr>
              <w:t xml:space="preserve">х </w:t>
            </w:r>
            <w:proofErr w:type="gramStart"/>
            <w:r w:rsidRPr="00EE2B65">
              <w:rPr>
                <w:color w:val="000000" w:themeColor="text1"/>
                <w:lang w:val="be-BY" w:eastAsia="en-US"/>
              </w:rPr>
              <w:t>34</w:t>
            </w:r>
            <w:proofErr w:type="gramEnd"/>
            <w:r w:rsidRPr="00EE2B65">
              <w:rPr>
                <w:color w:val="000000" w:themeColor="text1"/>
                <w:lang w:eastAsia="en-US"/>
              </w:rPr>
              <w:t xml:space="preserve"> а</w:t>
            </w:r>
            <w:r w:rsidRPr="00EE2B65">
              <w:rPr>
                <w:color w:val="000000" w:themeColor="text1"/>
                <w:lang w:val="be-BY" w:eastAsia="en-US"/>
              </w:rPr>
              <w:t>ўды</w:t>
            </w:r>
            <w:r w:rsidRPr="00EE2B65">
              <w:rPr>
                <w:color w:val="000000" w:themeColor="text1"/>
                <w:lang w:eastAsia="en-US"/>
              </w:rPr>
              <w:t xml:space="preserve">торных: </w:t>
            </w:r>
            <w:r w:rsidRPr="00EE2B65">
              <w:rPr>
                <w:color w:val="000000" w:themeColor="text1"/>
                <w:lang w:val="be-BY" w:eastAsia="en-US"/>
              </w:rPr>
              <w:t>22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>г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EE2B65">
              <w:rPr>
                <w:color w:val="000000" w:themeColor="text1"/>
                <w:lang w:eastAsia="en-US"/>
              </w:rPr>
              <w:t>лекц</w:t>
            </w:r>
            <w:proofErr w:type="spellEnd"/>
            <w:r w:rsidRPr="00EE2B65">
              <w:rPr>
                <w:color w:val="000000" w:themeColor="text1"/>
                <w:lang w:val="be-BY" w:eastAsia="en-US"/>
              </w:rPr>
              <w:t>ы</w:t>
            </w:r>
            <w:r w:rsidRPr="00EE2B65">
              <w:rPr>
                <w:color w:val="000000" w:themeColor="text1"/>
                <w:lang w:eastAsia="en-US"/>
              </w:rPr>
              <w:t xml:space="preserve">й </w:t>
            </w:r>
            <w:r w:rsidRPr="00EE2B65">
              <w:rPr>
                <w:color w:val="000000" w:themeColor="text1"/>
                <w:lang w:val="be-BY" w:eastAsia="en-US"/>
              </w:rPr>
              <w:t>і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>12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>г</w:t>
            </w:r>
            <w:r w:rsidRPr="00EE2B65">
              <w:rPr>
                <w:color w:val="000000" w:themeColor="text1"/>
                <w:lang w:eastAsia="en-US"/>
              </w:rPr>
              <w:t xml:space="preserve"> </w:t>
            </w:r>
            <w:r w:rsidRPr="00EE2B65">
              <w:rPr>
                <w:color w:val="000000" w:themeColor="text1"/>
                <w:lang w:val="be-BY" w:eastAsia="en-US"/>
              </w:rPr>
              <w:t xml:space="preserve">практычных </w:t>
            </w:r>
            <w:r w:rsidRPr="00EE2B65">
              <w:rPr>
                <w:color w:val="000000" w:themeColor="text1"/>
                <w:lang w:eastAsia="en-US"/>
              </w:rPr>
              <w:t>занят</w:t>
            </w:r>
            <w:r w:rsidRPr="00EE2B65">
              <w:rPr>
                <w:color w:val="000000" w:themeColor="text1"/>
                <w:lang w:val="be-BY" w:eastAsia="en-US"/>
              </w:rPr>
              <w:t>каў.</w:t>
            </w:r>
          </w:p>
        </w:tc>
      </w:tr>
      <w:tr w:rsidR="00E21163" w:rsidRPr="00EE2B65" w:rsidTr="003A1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rPr>
                <w:b/>
                <w:color w:val="000000" w:themeColor="text1"/>
              </w:rPr>
            </w:pPr>
            <w:r w:rsidRPr="00EE2B65">
              <w:rPr>
                <w:b/>
                <w:color w:val="000000" w:themeColor="text1"/>
              </w:rPr>
              <w:t>Семест</w:t>
            </w:r>
            <w:proofErr w:type="gramStart"/>
            <w:r w:rsidRPr="00EE2B65">
              <w:rPr>
                <w:b/>
                <w:color w:val="000000" w:themeColor="text1"/>
              </w:rPr>
              <w:t>р(</w:t>
            </w:r>
            <w:proofErr w:type="gramEnd"/>
            <w:r w:rsidRPr="00EE2B65">
              <w:rPr>
                <w:b/>
                <w:color w:val="000000" w:themeColor="text1"/>
              </w:rPr>
              <w:t xml:space="preserve">ы), </w:t>
            </w:r>
            <w:r w:rsidRPr="00EE2B65">
              <w:rPr>
                <w:b/>
                <w:color w:val="000000" w:themeColor="text1"/>
                <w:lang w:val="be-BY"/>
              </w:rPr>
              <w:t>патрабаванні і формы бягучай і прамежкавай атэстацыі</w:t>
            </w:r>
            <w:r w:rsidRPr="00EE2B6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EE2B65" w:rsidRDefault="00E21163" w:rsidP="00432E8A">
            <w:pPr>
              <w:jc w:val="both"/>
              <w:rPr>
                <w:color w:val="000000" w:themeColor="text1"/>
                <w:lang w:eastAsia="en-US"/>
              </w:rPr>
            </w:pPr>
            <w:r w:rsidRPr="00EE2B65">
              <w:rPr>
                <w:color w:val="000000" w:themeColor="text1"/>
                <w:lang w:val="be-BY" w:eastAsia="en-US"/>
              </w:rPr>
              <w:t>3</w:t>
            </w:r>
            <w:r w:rsidR="00EE2B65">
              <w:rPr>
                <w:color w:val="000000" w:themeColor="text1"/>
                <w:lang w:eastAsia="en-US"/>
              </w:rPr>
              <w:t>-</w:t>
            </w:r>
            <w:r w:rsidR="00EE2B65">
              <w:rPr>
                <w:color w:val="000000" w:themeColor="text1"/>
                <w:lang w:val="be-BY" w:eastAsia="en-US"/>
              </w:rPr>
              <w:t>і</w:t>
            </w:r>
            <w:r w:rsidRPr="00EE2B65">
              <w:rPr>
                <w:color w:val="000000" w:themeColor="text1"/>
                <w:lang w:eastAsia="en-US"/>
              </w:rPr>
              <w:t xml:space="preserve"> семестр, экзамен.</w:t>
            </w:r>
          </w:p>
        </w:tc>
      </w:tr>
    </w:tbl>
    <w:p w:rsidR="00E21163" w:rsidRPr="00EE2B65" w:rsidRDefault="00E21163" w:rsidP="004E6EC0">
      <w:pPr>
        <w:pStyle w:val="a3"/>
        <w:tabs>
          <w:tab w:val="left" w:pos="567"/>
        </w:tabs>
        <w:spacing w:line="240" w:lineRule="auto"/>
        <w:ind w:firstLine="0"/>
        <w:rPr>
          <w:color w:val="000000" w:themeColor="text1"/>
          <w:lang w:val="be-BY"/>
        </w:rPr>
      </w:pPr>
    </w:p>
    <w:sectPr w:rsidR="00E21163" w:rsidRPr="00EE2B65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A1C03"/>
    <w:rsid w:val="003B0BB6"/>
    <w:rsid w:val="003F1B3C"/>
    <w:rsid w:val="00410A06"/>
    <w:rsid w:val="00432E8A"/>
    <w:rsid w:val="00441B51"/>
    <w:rsid w:val="00474DBB"/>
    <w:rsid w:val="004E1199"/>
    <w:rsid w:val="004E6EC0"/>
    <w:rsid w:val="004F1C1F"/>
    <w:rsid w:val="004F1EFE"/>
    <w:rsid w:val="00503CAA"/>
    <w:rsid w:val="005440C6"/>
    <w:rsid w:val="005642BF"/>
    <w:rsid w:val="00581908"/>
    <w:rsid w:val="005A1AB9"/>
    <w:rsid w:val="005B4343"/>
    <w:rsid w:val="005E2C54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96829"/>
    <w:rsid w:val="008C0507"/>
    <w:rsid w:val="008C0E89"/>
    <w:rsid w:val="008E2747"/>
    <w:rsid w:val="008E4D8A"/>
    <w:rsid w:val="009602FE"/>
    <w:rsid w:val="00984AE3"/>
    <w:rsid w:val="009D0FDD"/>
    <w:rsid w:val="009F6D77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2499F"/>
    <w:rsid w:val="00B715CF"/>
    <w:rsid w:val="00C844A2"/>
    <w:rsid w:val="00CB62EB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BE054-7AEA-40FA-89EA-37FA7CD3B23C}"/>
</file>

<file path=customXml/itemProps2.xml><?xml version="1.0" encoding="utf-8"?>
<ds:datastoreItem xmlns:ds="http://schemas.openxmlformats.org/officeDocument/2006/customXml" ds:itemID="{5AF23974-1215-4A68-956B-3B53D8238480}"/>
</file>

<file path=customXml/itemProps3.xml><?xml version="1.0" encoding="utf-8"?>
<ds:datastoreItem xmlns:ds="http://schemas.openxmlformats.org/officeDocument/2006/customXml" ds:itemID="{E4EF6A08-9921-455B-A610-920E9AFB0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58</cp:revision>
  <dcterms:created xsi:type="dcterms:W3CDTF">2024-06-06T14:47:00Z</dcterms:created>
  <dcterms:modified xsi:type="dcterms:W3CDTF">2024-06-16T17:26:00Z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